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rPr>
          <w:rFonts w:ascii="方正仿宋_GBK" w:eastAsia="方正仿宋_GBK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u w:color="000000"/>
          <w:lang w:val="zh-TW" w:eastAsia="zh-TW"/>
        </w:rPr>
        <w:t>附件</w:t>
      </w:r>
      <w:r>
        <w:rPr>
          <w:rFonts w:ascii="仿宋" w:hAnsi="仿宋" w:eastAsia="仿宋" w:cs="仿宋"/>
          <w:b/>
          <w:bCs/>
          <w:sz w:val="32"/>
          <w:szCs w:val="32"/>
          <w:u w:color="000000"/>
        </w:rPr>
        <w:t>2</w:t>
      </w:r>
      <w:r>
        <w:rPr>
          <w:rFonts w:hint="eastAsia" w:ascii="仿宋" w:hAnsi="仿宋" w:eastAsia="仿宋" w:cs="仿宋"/>
          <w:b/>
          <w:bCs/>
          <w:sz w:val="32"/>
          <w:szCs w:val="32"/>
          <w:u w:color="000000"/>
          <w:lang w:val="zh-TW" w:eastAsia="zh-TW"/>
        </w:rPr>
        <w:t>：</w:t>
      </w:r>
    </w:p>
    <w:p>
      <w:pPr>
        <w:spacing w:after="156" w:afterLines="50" w:line="520" w:lineRule="exact"/>
        <w:jc w:val="center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教务处各科室主要职责及联系方式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701"/>
        <w:gridCol w:w="2835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科室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主要职责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教学研究科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在线课程立项与建设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3517612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学籍管理科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学籍管理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3498342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教务管理科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选课管理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停调课管理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成绩管理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3498058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教学评估科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考务管理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教学投诉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3517629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吴老师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教室与设备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管理科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公共多媒体教室管理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公共琴房、练功房管理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教材管理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3498763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尹老师</w:t>
            </w:r>
          </w:p>
        </w:tc>
      </w:tr>
    </w:tbl>
    <w:p>
      <w:pPr>
        <w:spacing w:before="156" w:beforeLines="50" w:after="156" w:afterLines="50" w:line="520" w:lineRule="exact"/>
        <w:jc w:val="center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各教学单位教务办公室联系方式一览表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4595"/>
        <w:gridCol w:w="2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美术学院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3498290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2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音乐学院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3498154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设计学院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3498099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4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电影电视学院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3498703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舞蹈学院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3498188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6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传媒学院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3498169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7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流行音乐学院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3498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311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人文学院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3498432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9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工业设计学院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3498634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  <w:r>
              <w:rPr>
                <w:rFonts w:ascii="宋体" w:hAnsi="宋体" w:eastAsia="宋体"/>
                <w:sz w:val="24"/>
                <w:szCs w:val="24"/>
              </w:rPr>
              <w:t>0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文化产业学院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3498641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  <w:r>
              <w:rPr>
                <w:rFonts w:ascii="宋体" w:hAnsi="宋体" w:eastAsia="宋体"/>
                <w:sz w:val="24"/>
                <w:szCs w:val="24"/>
              </w:rPr>
              <w:t>1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高等职业教育学院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3498408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  <w:r>
              <w:rPr>
                <w:rFonts w:ascii="宋体" w:hAnsi="宋体" w:eastAsia="宋体"/>
                <w:sz w:val="24"/>
                <w:szCs w:val="24"/>
              </w:rPr>
              <w:t>2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国际教育学院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3498218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  <w:r>
              <w:rPr>
                <w:rFonts w:ascii="宋体" w:hAnsi="宋体" w:eastAsia="宋体"/>
                <w:sz w:val="24"/>
                <w:szCs w:val="24"/>
              </w:rPr>
              <w:t>3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马克思主义学院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3517621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  <w:r>
              <w:rPr>
                <w:rFonts w:ascii="宋体" w:hAnsi="宋体" w:eastAsia="宋体"/>
                <w:sz w:val="24"/>
                <w:szCs w:val="24"/>
              </w:rPr>
              <w:t>4</w:t>
            </w:r>
          </w:p>
        </w:tc>
        <w:tc>
          <w:tcPr>
            <w:tcW w:w="45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信息化建设管理中心</w:t>
            </w:r>
          </w:p>
        </w:tc>
        <w:tc>
          <w:tcPr>
            <w:tcW w:w="282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  <w:r>
              <w:rPr>
                <w:rFonts w:ascii="宋体" w:hAnsi="宋体" w:eastAsia="宋体"/>
                <w:sz w:val="24"/>
                <w:szCs w:val="24"/>
              </w:rPr>
              <w:t>3498276</w:t>
            </w:r>
          </w:p>
        </w:tc>
      </w:tr>
    </w:tbl>
    <w:p/>
    <w:sectPr>
      <w:pgSz w:w="11906" w:h="16838"/>
      <w:pgMar w:top="1270" w:right="1800" w:bottom="127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4A3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2022-02-13T12:21:54Z</dcterms:created>
  <dc:creator>小白</dc:creator>
  <cp:lastModifiedBy>ʚ小白ɞ</cp:lastModifiedBy>
  <dcterms:modified xsi:type="dcterms:W3CDTF">2022-02-13T12:22:29Z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